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Závod ve 3D lukostřelbě Lipnice nad Sázavou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Všeobecná ustanovení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Pořadatel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  <w:tab/>
        <w:t xml:space="preserve">LK Phoenix Kostelec, z.s.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4.8.2021 - středa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Lipnice nad Sázavou 37, 582 32 Lipnice nad Sázavou, 49.617769, 15.392654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 závodu: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Radka Navrátilová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Rozhodčí: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ab/>
        <w:t xml:space="preserve">Martina Macková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Přihlášky: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Přihlášky zasílejte přes Rcherz.com nebo na e-mailem na adresu: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navratilova@eradesign.cz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nebo tel.777344196 Radka Navrátilová do pátku </w:t>
      </w:r>
      <w:r w:rsidDel="00000000" w:rsidR="00000000" w:rsidRPr="00000000">
        <w:rPr>
          <w:rtl w:val="0"/>
        </w:rPr>
        <w:t xml:space="preserve">30.7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Pořadatel si vyhrazuje právo omezit účast podle kapacity střelnice 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závodících.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Rozlosování: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Provede pořadatel po uzavření přihlášek.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Ubytování: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Není zajišťováno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Občerstvení: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není zajištěno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Startovné: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Dospělí</w:t>
      </w:r>
      <w:r w:rsidDel="00000000" w:rsidR="00000000" w:rsidRPr="00000000">
        <w:rPr>
          <w:rtl w:val="0"/>
        </w:rPr>
        <w:t xml:space="preserve"> 300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Kč; dorost </w:t>
      </w:r>
      <w:r w:rsidDel="00000000" w:rsidR="00000000" w:rsidRPr="00000000">
        <w:rPr>
          <w:rtl w:val="0"/>
        </w:rPr>
        <w:t xml:space="preserve">200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,-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Technická ustanovení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Předpis: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Závodí se podle pravidel WA 3D, Soutěžního řádu ČLS a podle ustanovení</w:t>
        <w:br w:type="textWrapping"/>
        <w:tab/>
        <w:tab/>
        <w:t xml:space="preserve">tohoto rozpisu.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Sestava: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okruh </w:t>
      </w:r>
      <w:r w:rsidDel="00000000" w:rsidR="00000000" w:rsidRPr="00000000">
        <w:rPr>
          <w:rtl w:val="0"/>
        </w:rPr>
        <w:t xml:space="preserve">2x12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figur 3D terčů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Třídy: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 xml:space="preserve">muži, ženy, senioři, seniorky, junioři, juniorky, kadeti, kadetky, starší žáci</w:t>
      </w:r>
      <w:r w:rsidDel="00000000" w:rsidR="00000000" w:rsidRPr="00000000">
        <w:rPr>
          <w:rtl w:val="0"/>
        </w:rPr>
        <w:t xml:space="preserve">, starší žákyně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Divize: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 xml:space="preserve">reflexní luk, kladkový luk, holý luk, instinktivní luk, dlouhý luk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Kapacita: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Maximálně </w:t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Ceny: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 xml:space="preserve">Ceny se udílejí v dané divizi a třídě, ve které se závodu zúčastní minimálně </w:t>
        <w:br w:type="textWrapping"/>
        <w:tab/>
        <w:tab/>
        <w:t xml:space="preserve">pět střelců. Pořadatel si vyhrazuje právo v případě nižšího počtu střelců </w:t>
        <w:br w:type="textWrapping"/>
        <w:tab/>
        <w:tab/>
        <w:t xml:space="preserve">možnost sloučit k účelu udílení cen závodníky z různých kategorií.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Časový harmonogram: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Prezence: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13:30-13:45 hod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Zahájení závodu: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14 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Doplňující informace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Všichni závodníci startují na vlastní nebezpečí. Všechny osoby nacházející se na střelnici v době závodu (trenéři, diváci, činovníci apod.) musí dodržovat právě platná hygienická opatření. Všichni závodníci startují na vlastní nebezpečí. Podle Soutěžního řádu ČLS „je s platností od sezóny 2017/2018 zcela zakázáno „Camo“ zbarvení/potisk na veškerém sportovním vybavení oblečení i doplňcích.“ Žádáme účastníky, aby toto ustanovení respektovali.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Zákaz psů.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Ing. </w:t>
      </w:r>
      <w:r w:rsidDel="00000000" w:rsidR="00000000" w:rsidRPr="00000000">
        <w:rPr>
          <w:rtl w:val="0"/>
        </w:rPr>
        <w:t xml:space="preserve">Radka Navrátilová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ředitel závodu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pos="4536"/>
        <w:tab w:val="right" w:pos="9072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1217527" cy="121752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7527" cy="12175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pos="4536"/>
        <w:tab w:val="right" w:pos="9072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vratilova@eradesign.cz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